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Krąg tematyczny: Dbamy o naszą planetę.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TEMAT: WIEM JAK CHRONIĆ MOJĄ PLANETĘ.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Pierwszą propozycją może być zabawa dydaktyczna „ Ekologia”: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Rodzic może napisać na kartce sylaby, E-KO-LO-GIA,   porozcinać i wymieszać.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Można dziecku zaproponować, aby ułożyło z tej rozsypanki sylabowej wyraz.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Następnie Rodzic może przeprowadzić z dzieckiem pogadankę o tym „ co to jest ekologia?” lub przeczytać krótki wiersz: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Ekologia – mądre słowo,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a co znaczy – powiedz, sowo?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Sowa chwilę pomyślała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i odpowiedź taką dała: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„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To nauka o zwierzakach,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lasach, rzekach, ludziach, ptakach.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Mówiąc krótko, w paru zdaniach,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o wzajemnych powiązaniach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między nami, bo to wszystko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to jest nasze środowisko.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Masz je chronić i szanować”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powiedziała mądra sowa...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Po wysłuchaniu wiersza rodzic może zadać pytania np.: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Co to jest ekologia?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Czego dotyczy ta nauka?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Co oznacza słowo „szanować” ( np: dbać o kwiaty i zwierzęta, chronić przed zniszczeniem – segregować odpady, oszczędzać wodę, nie zanieczyszczać lasów itp.)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Można podpowiedzieć dziecku, ze ekologia jest tym wszystkim co nas otacza, czyli zwierzęta, rzeki, ludzie, ptaki, łąki, kwiaty,drzewa.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023995" cy="3905885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95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Aby utrwalić definicję pojęcia „ekologia”, rodzic może pobawić się w  zabawę rytmiczną, np. dzieci mogą wyklaskiwać, wytupywać fragment wiersza zgodnie z sylabami: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  <w:t xml:space="preserve">To na-u-ka o zwie-rza-kach,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  <w:t xml:space="preserve">la-sach, rze-kach, lu-dziach, pta-kach.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  <w:t xml:space="preserve">Mó-wiąc krót-ko, w pa-ru zda-niach,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  <w:t xml:space="preserve">o wza-jem-nych po-wią-za-niach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  <w:t xml:space="preserve">mię-dzy na-mi, bo to wszyst-ko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  <w:t>to jest na-sze śro-do-wis-ko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  <w:t>Następnie rodzic może zaproponować zabawę matematyczna: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 pewnej sali stały dwa kosze na śmieci (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może rozłożyć np. dwa pudełka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) W jednym z nich leżały dwie butelki (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może włożyć 2 puste butelki np. po wodzie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), w drugim cztery butelki (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wkłada 4 puste butelek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). Można zadać pytanie : 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Ile jest razem butelek?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 którym koszu było więcej butelek?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Wielka szufla śmieciarki otwiera się szeroko w tę stronę, gdzie jest więcej śmieci. Rodzic może powiedzieć do dziecka: Jak myślisz, w którą stronę się otworzy?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może ułożyć znak &gt; z dwóch pasków papieru. Można opowiedzieć kilka podobnych  takich krótkich opowieści, by utrwalić z dziećmi schemat zadania. Może poprosić dzieci o pomoc w wymyślaniu historii. Kolejnym krokiem może być ilustrowanie zadania cyframi zamiast przedmiotów.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DLA CHĘTNYCH!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Wykonanie kart pracy z cz.4 str 4a i 4b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pisanie po śladzie znaków &lt; i &gt;, porównywanie liczby obiektów i zapisywanie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rozwiązania znakami &lt; i &gt;. 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–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układanie historyjki obrazkowej, przeliczanie obiektów w 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zbiorach,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976370" cy="3385185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LibreOffice/6.3.2.2$Windows_x86 LibreOffice_project/98b30e735bda24bc04ab42594c85f7fd8be07b9c</Application>
  <Pages>2</Pages>
  <Words>374</Words>
  <Characters>2143</Characters>
  <CharactersWithSpaces>2498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2020-04-16T16:34:22Z</dcterms:created>
  <dc:creator/>
  <dc:description/>
  <dc:language>pl-PL</dc:language>
  <cp:lastModifiedBy/>
  <dcterms:modified xsi:type="dcterms:W3CDTF">2020-04-17T09:20:42Z</dcterms:modified>
  <cp:revision>2</cp:revision>
  <dc:subject/>
  <dc:title/>
</cp:coreProperties>
</file>