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Krąg tematyczny: Święto mamy i taty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TEMAT: MÓJ TATA.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Pierwszą propozycją może odczytanie przez rodzica wiersza „Mój tato”: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Chodzimy z tatą na długie spacery, 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mamy wspaniałe dwa górskie rowery.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Po parku na nich często jeździmy 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i nigdy razem się nie nudzimy. 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Gdy mroźna zima nagle przybywa 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i ciepłym szalem wszystko okrywa,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bierzemy narty i śnieżne szlaki 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wciąż przemierzamy jak szybkie ptaki. 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Często chodzimy razem do kina, 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lubimy obaj, gdy dzień się zaczyna. 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Takiego mieć tatę to wielkie szczęście </w:t>
      </w:r>
    </w:p>
    <w:p>
      <w:pPr>
        <w:pStyle w:val="Normal"/>
        <w:bidi w:val="0"/>
        <w:ind w:left="0" w:right="0" w:hanging="0"/>
        <w:jc w:val="center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–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życzeń mu składam dziś jak najwięcej.</w:t>
      </w:r>
    </w:p>
    <w:p>
      <w:pPr>
        <w:pStyle w:val="Normal"/>
        <w:bidi w:val="0"/>
        <w:ind w:left="0" w:right="0" w:hanging="0"/>
        <w:jc w:val="left"/>
        <w:rPr>
          <w:b w:val="false"/>
          <w:i w:val="fals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Rodzic może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po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prosi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 xml:space="preserve"> dziec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ko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, aby odpowiedział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 xml:space="preserve"> na pytania: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Jak ma na imię tat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?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Można wspólnie pooglądać zdjęcia rodzinne.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Jak wygląda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tato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?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( dziecko może podawać jak najwięcej  cech charakterystycznych)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Ja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ki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jest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? Co robi wspólnie z nimi?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Czy wie k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im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jest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z zawodu 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jego tatuś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? Jakie ma hobby?</w:t>
      </w:r>
    </w:p>
    <w:p>
      <w:pPr>
        <w:pStyle w:val="Normal"/>
        <w:bidi w:val="0"/>
        <w:jc w:val="left"/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/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Kolejną propozycją może być zabawa słownikowa „Gdzie pracuje mój tata?”: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Rodzic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pyta dziec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, czy wie, na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czym polega praca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jego taty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Można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pokaz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ać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dziecku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planszę z nazw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ami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zawod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ów.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Przy okazji można utrwalić i porozmawiać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o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innych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zawod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ach ( załącznik).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u w:val="single"/>
        </w:rPr>
      </w:pPr>
      <w:r>
        <w:rPr>
          <w:rFonts w:ascii="Arial" w:hAnsi="Arial"/>
          <w:sz w:val="24"/>
          <w:szCs w:val="24"/>
          <w:u w:val="single"/>
        </w:rPr>
        <w:t xml:space="preserve">Ostatnią propozycją może być praca </w:t>
      </w:r>
      <w:r>
        <w:rPr>
          <w:rFonts w:ascii="Arial" w:hAnsi="Arial"/>
          <w:sz w:val="26"/>
          <w:szCs w:val="26"/>
          <w:u w:val="single"/>
        </w:rPr>
        <w:t xml:space="preserve">plastyczna </w:t>
      </w: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6"/>
          <w:szCs w:val="26"/>
          <w:u w:val="single"/>
          <w:effect w:val="none"/>
        </w:rPr>
        <w:t>„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6"/>
          <w:szCs w:val="26"/>
          <w:u w:val="single"/>
          <w:effect w:val="none"/>
        </w:rPr>
        <w:t>Mój tata w pracy”: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Dzieci wykonują pracę d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owolną techniką, przedstawiają swoich ojców w pracy.  Na koniec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mogą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opowi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edzieć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o swoich rysunkach.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Rodzic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podkreśla, że praca każdej osoby jest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bardzo ważna.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 tle można puścić piosenkę pt. „Tato czarodziej”:</w:t>
      </w:r>
    </w:p>
    <w:p>
      <w:pPr>
        <w:pStyle w:val="Normal"/>
        <w:bidi w:val="0"/>
        <w:ind w:left="0" w:right="0" w:hanging="0"/>
        <w:jc w:val="left"/>
        <w:rPr/>
      </w:pPr>
      <w:hyperlink r:id="rId2">
        <w:r>
          <w:rPr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spacing w:val="0"/>
            <w:sz w:val="24"/>
            <w:szCs w:val="24"/>
            <w:u w:val="none"/>
            <w:effect w:val="none"/>
          </w:rPr>
        </w:r>
      </w:hyperlink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hyperlink r:id="rId3">
        <w:r>
          <w:rPr>
            <w:rStyle w:val="Czeinternetowe"/>
            <w:rFonts w:ascii="Arial" w:hAnsi="Arial"/>
            <w:b w:val="false"/>
            <w:i w:val="false"/>
            <w:caps w:val="false"/>
            <w:smallCaps w:val="false"/>
            <w:strike w:val="false"/>
            <w:dstrike w:val="false"/>
            <w:spacing w:val="0"/>
            <w:sz w:val="24"/>
            <w:szCs w:val="24"/>
            <w:u w:val="none"/>
            <w:effect w:val="none"/>
          </w:rPr>
          <w:t>https://www.youtube.com/watch?v=hiYZStxAZpI</w:t>
        </w:r>
      </w:hyperlink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DLA CHĘTNYCH!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Wykonanie ćwiczeń cz.4 str 25a i 25b:</w:t>
      </w:r>
    </w:p>
    <w:p>
      <w:pPr>
        <w:pStyle w:val="Normal"/>
        <w:bidi w:val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–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odnajdywanie różnic między ilustracjami, przeliczanie pieniędzy, tworzenie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zbiorów.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–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czytanie zdań opisujących tatę, pisanie po śladzie,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ry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sowanie zgodnie z instrukcją.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sans-serif">
    <w:altName w:val="Arial"/>
    <w:charset w:val="ee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hiYZStxAZpI" TargetMode="External"/><Relationship Id="rId3" Type="http://schemas.openxmlformats.org/officeDocument/2006/relationships/hyperlink" Target="https://www.youtube.com/watch?v=hiYZStxAZpI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LibreOffice/6.3.2.2$Windows_x86 LibreOffice_project/98b30e735bda24bc04ab42594c85f7fd8be07b9c</Application>
  <Pages>1</Pages>
  <Words>248</Words>
  <Characters>1416</Characters>
  <CharactersWithSpaces>1650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2020-05-20T12:21:36Z</dcterms:created>
  <dc:creator/>
  <dc:description/>
  <dc:language>pl-PL</dc:language>
  <cp:lastModifiedBy/>
  <dcterms:modified xsi:type="dcterms:W3CDTF">2020-05-20T12:49:08Z</dcterms:modified>
  <cp:revision>1</cp:revision>
  <dc:subject/>
  <dc:title/>
</cp:coreProperties>
</file>