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Temat kompleksowy:</w:t>
      </w:r>
      <w:r w:rsidR="00F53CC1">
        <w:rPr>
          <w:rFonts w:ascii="Times New Roman" w:hAnsi="Times New Roman" w:cs="Times New Roman"/>
        </w:rPr>
        <w:t xml:space="preserve"> Wkrótce wakacje </w:t>
      </w:r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Temat dnia :</w:t>
      </w:r>
      <w:r w:rsidR="00F53CC1">
        <w:rPr>
          <w:rFonts w:ascii="Times New Roman" w:hAnsi="Times New Roman" w:cs="Times New Roman"/>
        </w:rPr>
        <w:t xml:space="preserve"> Gdzie spędzimy wakacje ?</w:t>
      </w:r>
    </w:p>
    <w:p w:rsidR="009274B9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Data :</w:t>
      </w:r>
      <w:r w:rsidR="00F53CC1">
        <w:rPr>
          <w:rFonts w:ascii="Times New Roman" w:hAnsi="Times New Roman" w:cs="Times New Roman"/>
        </w:rPr>
        <w:t>26.06</w:t>
      </w:r>
      <w:r w:rsidR="0048532D" w:rsidRPr="007D601A">
        <w:rPr>
          <w:rFonts w:ascii="Times New Roman" w:hAnsi="Times New Roman" w:cs="Times New Roman"/>
        </w:rPr>
        <w:t>.</w:t>
      </w:r>
    </w:p>
    <w:p w:rsidR="002C3600" w:rsidRDefault="002C3600" w:rsidP="009274B9">
      <w:pPr>
        <w:rPr>
          <w:rFonts w:ascii="Times New Roman" w:hAnsi="Times New Roman" w:cs="Times New Roman"/>
        </w:rPr>
      </w:pPr>
    </w:p>
    <w:p w:rsidR="002C3600" w:rsidRPr="007D601A" w:rsidRDefault="002C3600" w:rsidP="009274B9">
      <w:pPr>
        <w:rPr>
          <w:rFonts w:ascii="Times New Roman" w:hAnsi="Times New Roman" w:cs="Times New Roman"/>
        </w:rPr>
      </w:pPr>
    </w:p>
    <w:p w:rsidR="0048532D" w:rsidRDefault="009274B9" w:rsidP="00F53CC1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 xml:space="preserve">Propozycja 1 </w:t>
      </w:r>
    </w:p>
    <w:p w:rsidR="00F53CC1" w:rsidRPr="007D601A" w:rsidRDefault="00F53CC1" w:rsidP="00F53CC1">
      <w:pPr>
        <w:rPr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 xml:space="preserve">Rodzic może wykonać ćwiczenia w książce str.95- oglądanie obrazków, dopowiadanie znaczenia historyjek, próby nadawania im tytułów,przeliczanie muszelek. </w:t>
      </w:r>
    </w:p>
    <w:p w:rsidR="0048532D" w:rsidRPr="007D601A" w:rsidRDefault="0048532D" w:rsidP="009274B9">
      <w:pPr>
        <w:rPr>
          <w:rFonts w:ascii="Times New Roman" w:hAnsi="Times New Roman" w:cs="Times New Roman"/>
        </w:rPr>
      </w:pPr>
    </w:p>
    <w:p w:rsidR="00F53CC1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Propozycja 2</w:t>
      </w:r>
    </w:p>
    <w:p w:rsidR="0048532D" w:rsidRDefault="0048532D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 xml:space="preserve">Rodzic może </w:t>
      </w:r>
      <w:r w:rsidR="00F53CC1">
        <w:rPr>
          <w:rFonts w:ascii="Times New Roman" w:hAnsi="Times New Roman" w:cs="Times New Roman"/>
        </w:rPr>
        <w:t>zaprezentować dziecku ilustracje i spytać c</w:t>
      </w:r>
      <w:r w:rsidR="006F777C">
        <w:rPr>
          <w:rFonts w:ascii="Times New Roman" w:hAnsi="Times New Roman" w:cs="Times New Roman"/>
        </w:rPr>
        <w:t>zym się różnią i co wspólnego</w:t>
      </w:r>
      <w:r w:rsidR="00F53CC1">
        <w:rPr>
          <w:rFonts w:ascii="Times New Roman" w:hAnsi="Times New Roman" w:cs="Times New Roman"/>
        </w:rPr>
        <w:t xml:space="preserve"> te muszle </w:t>
      </w:r>
      <w:r w:rsidR="006F777C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F53CC1" w:rsidRDefault="00F53CC1" w:rsidP="009274B9">
      <w:pPr>
        <w:rPr>
          <w:rFonts w:ascii="Times New Roman" w:hAnsi="Times New Roman" w:cs="Times New Roman"/>
        </w:rPr>
      </w:pPr>
    </w:p>
    <w:p w:rsidR="00F53CC1" w:rsidRDefault="00F53CC1" w:rsidP="009274B9">
      <w:pPr>
        <w:rPr>
          <w:rFonts w:ascii="Times New Roman" w:hAnsi="Times New Roman" w:cs="Times New Roman"/>
        </w:rPr>
      </w:pPr>
    </w:p>
    <w:p w:rsidR="00F53CC1" w:rsidRDefault="00F53CC1" w:rsidP="009274B9">
      <w:pPr>
        <w:rPr>
          <w:rFonts w:ascii="Times New Roman" w:hAnsi="Times New Roman" w:cs="Times New Roman"/>
        </w:rPr>
      </w:pPr>
    </w:p>
    <w:p w:rsidR="00F53CC1" w:rsidRDefault="00F53CC1" w:rsidP="009274B9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E86DF10" wp14:editId="7AAB647F">
            <wp:extent cx="2859767" cy="1906438"/>
            <wp:effectExtent l="0" t="0" r="0" b="0"/>
            <wp:docPr id="2" name="Picture 2" descr="Muszla z wakacji? A masz zezwolen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szla z wakacji? A masz zezwolenie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67" cy="19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836F3F" wp14:editId="1E253E8F">
            <wp:extent cx="2889849" cy="1920035"/>
            <wp:effectExtent l="0" t="0" r="6350" b="4445"/>
            <wp:docPr id="4" name="Picture 4" descr="Zobacz galerię zakazanych prezentów z wa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galerię zakazanych prezentów z wakac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43" cy="19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C1" w:rsidRDefault="00F53CC1" w:rsidP="009274B9">
      <w:pPr>
        <w:rPr>
          <w:rFonts w:ascii="Times New Roman" w:hAnsi="Times New Roman" w:cs="Times New Roman"/>
        </w:rPr>
      </w:pPr>
    </w:p>
    <w:p w:rsidR="00F53CC1" w:rsidRDefault="00F53CC1" w:rsidP="00927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3CC1" w:rsidRDefault="00F53CC1" w:rsidP="009274B9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CBC5EE6" wp14:editId="4A8D7771">
            <wp:extent cx="2620645" cy="1746885"/>
            <wp:effectExtent l="0" t="0" r="8255" b="5715"/>
            <wp:docPr id="7" name="Picture 7" descr="Sprawdź, jakich pamiątek nie wolno przewozić przez granic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rawdź, jakich pamiątek nie wolno przewozić przez granicę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A95">
        <w:rPr>
          <w:rFonts w:ascii="Times New Roman" w:hAnsi="Times New Roman" w:cs="Times New Roman"/>
        </w:rPr>
        <w:t xml:space="preserve"> </w:t>
      </w:r>
      <w:r w:rsidR="00950A95">
        <w:rPr>
          <w:noProof/>
          <w:lang w:eastAsia="pl-PL"/>
        </w:rPr>
        <w:drawing>
          <wp:inline distT="0" distB="0" distL="0" distR="0" wp14:anchorId="705073FF" wp14:editId="524EC77C">
            <wp:extent cx="2906973" cy="1746278"/>
            <wp:effectExtent l="0" t="0" r="8255" b="6350"/>
            <wp:docPr id="8" name="Picture 8" descr="Muszla - Charonia Tritonis, Trąba Trytona - Tryton 688999847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szla - Charonia Tritonis, Trąba Trytona - Tryton 6889998477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23" cy="174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C1" w:rsidRDefault="00F53CC1" w:rsidP="009274B9">
      <w:pPr>
        <w:rPr>
          <w:rFonts w:ascii="Times New Roman" w:hAnsi="Times New Roman" w:cs="Times New Roman"/>
        </w:rPr>
      </w:pPr>
    </w:p>
    <w:p w:rsidR="00F53CC1" w:rsidRPr="007D601A" w:rsidRDefault="00F53CC1" w:rsidP="009274B9">
      <w:pPr>
        <w:rPr>
          <w:rFonts w:ascii="Times New Roman" w:hAnsi="Times New Roman" w:cs="Times New Roman"/>
        </w:rPr>
      </w:pPr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Propozycja 3</w:t>
      </w:r>
    </w:p>
    <w:p w:rsidR="002C3600" w:rsidRPr="007D601A" w:rsidRDefault="00A622D1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 xml:space="preserve">Rodzic może  </w:t>
      </w:r>
      <w:r w:rsidR="00950A95">
        <w:rPr>
          <w:rFonts w:ascii="Times New Roman" w:hAnsi="Times New Roman" w:cs="Times New Roman"/>
        </w:rPr>
        <w:t>wykonać wraz</w:t>
      </w:r>
      <w:r w:rsidR="002C3600">
        <w:rPr>
          <w:rFonts w:ascii="Times New Roman" w:hAnsi="Times New Roman" w:cs="Times New Roman"/>
        </w:rPr>
        <w:t xml:space="preserve"> z dzieckiem kartę pracy str. 77- opisywanie i porównywanie zdjęć zamków w Polsce, ozdabianie ramek wokół zdjęć oraz kartę pracy str. 76- odszukiwanie odpowiednich naklejek i naklejanie ich w ramkach. </w:t>
      </w:r>
    </w:p>
    <w:sectPr w:rsidR="002C3600" w:rsidRPr="007D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9C"/>
    <w:rsid w:val="00047A7E"/>
    <w:rsid w:val="002C3600"/>
    <w:rsid w:val="0048532D"/>
    <w:rsid w:val="006F777C"/>
    <w:rsid w:val="007D601A"/>
    <w:rsid w:val="009274B9"/>
    <w:rsid w:val="00950A95"/>
    <w:rsid w:val="009A049C"/>
    <w:rsid w:val="00A622D1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2020-05-24T14:07:00Z</dcterms:created>
  <dcterms:modified xsi:type="dcterms:W3CDTF">2020-06-21T19:07:00Z</dcterms:modified>
</cp:coreProperties>
</file>